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9E5A1" w14:textId="35A32720" w:rsidR="004C2EA9" w:rsidRPr="004C2EA9" w:rsidRDefault="004C2EA9">
      <w:pPr>
        <w:rPr>
          <w:rFonts w:ascii="FiraGO" w:hAnsi="FiraGO" w:cs="FiraGO"/>
        </w:rPr>
      </w:pPr>
      <w:r w:rsidRPr="004C2EA9">
        <w:rPr>
          <w:rFonts w:ascii="FiraGO" w:hAnsi="FiraGO" w:cs="FiraGO"/>
          <w:noProof/>
        </w:rPr>
        <w:drawing>
          <wp:inline distT="0" distB="0" distL="0" distR="0" wp14:anchorId="4956B68F" wp14:editId="50E5CEA6">
            <wp:extent cx="1209675" cy="1209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48F5E" w14:textId="77777777" w:rsidR="004C2EA9" w:rsidRPr="00F608FA" w:rsidRDefault="004C2EA9" w:rsidP="004C2EA9">
      <w:pPr>
        <w:spacing w:line="240" w:lineRule="auto"/>
        <w:textAlignment w:val="baseline"/>
        <w:outlineLvl w:val="1"/>
        <w:rPr>
          <w:rFonts w:eastAsia="Times New Roman" w:cstheme="minorHAnsi"/>
          <w:b/>
          <w:bCs/>
          <w:color w:val="000000"/>
        </w:rPr>
      </w:pPr>
      <w:proofErr w:type="spellStart"/>
      <w:r w:rsidRPr="00F608FA">
        <w:rPr>
          <w:rFonts w:eastAsia="Times New Roman" w:cstheme="minorHAnsi"/>
          <w:b/>
          <w:bCs/>
          <w:color w:val="4D4B4B"/>
          <w:bdr w:val="none" w:sz="0" w:space="0" w:color="auto" w:frame="1"/>
        </w:rPr>
        <w:t>მაია</w:t>
      </w:r>
      <w:proofErr w:type="spellEnd"/>
      <w:r w:rsidRPr="00F608FA">
        <w:rPr>
          <w:rFonts w:eastAsia="Times New Roman" w:cstheme="minorHAnsi"/>
          <w:b/>
          <w:bCs/>
          <w:color w:val="4D4B4B"/>
          <w:bdr w:val="none" w:sz="0" w:space="0" w:color="auto" w:frame="1"/>
        </w:rPr>
        <w:t> </w:t>
      </w:r>
      <w:proofErr w:type="spellStart"/>
      <w:r w:rsidRPr="00F608FA">
        <w:rPr>
          <w:rFonts w:eastAsia="Times New Roman" w:cstheme="minorHAnsi"/>
          <w:b/>
          <w:bCs/>
          <w:color w:val="4D4B4B"/>
          <w:bdr w:val="none" w:sz="0" w:space="0" w:color="auto" w:frame="1"/>
        </w:rPr>
        <w:t>მიმინოშვილი</w:t>
      </w:r>
      <w:proofErr w:type="spellEnd"/>
    </w:p>
    <w:p w14:paraId="7BBCE6CE" w14:textId="77777777" w:rsidR="004C2EA9" w:rsidRPr="00F608FA" w:rsidRDefault="004C2EA9" w:rsidP="004C2EA9">
      <w:pPr>
        <w:spacing w:after="0" w:line="480" w:lineRule="atLeast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1998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წლიდან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მუშაობს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საგანმანათლებლო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შეფასების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სფეროში.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იყო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მსოფლიო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ბანკის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განათლების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გარდაქმნისა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და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განმტკიცების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პროექტის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შეფასების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კომპონენტში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მათემატიკის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ჯგუფის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ხელმძღვანელი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,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შემდეგ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შეფასების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კომპონენტის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ხელმძღვანელი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.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მის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სახელს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უკავშირდება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საგანმანთლებლო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შეფასების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სფეროში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აღიარებული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,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საქართველოში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ერთ-ერთი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ყველაზე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წარმატებული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პროფესიონალური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ორგანიზაციის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-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შეფასებასა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და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გამოცდების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ეროვნული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ცენტრის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-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შექმნა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,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რომლის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დირექტორიც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იყო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დაარსების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დღიდან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2018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წლამდე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.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მისი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ხელმძღვანელობით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შეიქმნა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და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დაინერგა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ახალი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საგამოცდო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მოდელები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-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ერთიანი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ეროვნული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გამოცდები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,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მასწავლებელთა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სასერტიფიკაციო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გამოცდები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,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საატესტატო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გამოცდები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.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მისივე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ხელმძღვანელობით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საქართველოში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პირველად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ჩატარდა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საერთაშორისო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და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სახელმწიფო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შეფასებები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,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ნაციონალური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კონფერენციები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საგანმანათლებლო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კვლევების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შედეგებსა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და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მიგნებებზე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,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საფუძველი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ჩაეყარა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,,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შავი</w:t>
      </w:r>
      <w:proofErr w:type="spellEnd"/>
      <w:proofErr w:type="gram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ზღვის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საერთაშორისო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საგანმანათლებლო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კონფერენციას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>“ (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რომელიც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ჩატარდა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2006, 2009, 2014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და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2017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წლებში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). 2017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წელს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იყო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საგანმანათლებლო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შეფასების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საერთაშორისო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ასოციაციის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43-ე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საერთაშორისო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კონფერენციის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ბორდის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ხელმძღვანელი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>. </w:t>
      </w:r>
    </w:p>
    <w:p w14:paraId="3609CA15" w14:textId="0D7173BF" w:rsidR="00F608FA" w:rsidRPr="00F608FA" w:rsidRDefault="00F608FA" w:rsidP="004C2EA9">
      <w:pPr>
        <w:spacing w:after="0" w:line="480" w:lineRule="atLeast"/>
        <w:jc w:val="both"/>
        <w:textAlignment w:val="baseline"/>
        <w:rPr>
          <w:rFonts w:eastAsia="Times New Roman" w:cstheme="minorHAnsi"/>
          <w:color w:val="000000"/>
          <w:lang w:val="ka-GE"/>
        </w:rPr>
      </w:pPr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2023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წლიდან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არის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საგანმანათლებლო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კვლევების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ეროვნული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ცენტრის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დირექტორი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>.</w:t>
      </w:r>
    </w:p>
    <w:p w14:paraId="0E6A4673" w14:textId="77777777" w:rsidR="00F608FA" w:rsidRDefault="00F608FA" w:rsidP="004C2EA9">
      <w:pPr>
        <w:spacing w:line="480" w:lineRule="atLeast"/>
        <w:jc w:val="both"/>
        <w:textAlignment w:val="baseline"/>
        <w:rPr>
          <w:rFonts w:eastAsia="Times New Roman" w:cstheme="minorHAnsi"/>
          <w:color w:val="000000"/>
          <w:bdr w:val="none" w:sz="0" w:space="0" w:color="auto" w:frame="1"/>
        </w:rPr>
      </w:pPr>
    </w:p>
    <w:p w14:paraId="4F20C35A" w14:textId="1E1D72C3" w:rsidR="004C2EA9" w:rsidRPr="004C2EA9" w:rsidRDefault="004C2EA9" w:rsidP="00F608FA">
      <w:pPr>
        <w:spacing w:line="480" w:lineRule="atLeast"/>
        <w:jc w:val="both"/>
        <w:textAlignment w:val="baseline"/>
        <w:rPr>
          <w:rFonts w:ascii="FiraGO" w:hAnsi="FiraGO" w:cs="FiraGO"/>
        </w:rPr>
      </w:pP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აქვს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დოქტორის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ხარისხი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ფიზიკა-მათემატიკის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მეცნიერებებში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.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დაამთავრა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თბილისის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ივ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.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ჯავახიშვილის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სახელობის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სახელმწიფო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უნივერსიტეტის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მექანიკა-მათემატიკის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ფაკულტეტი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;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მუშაობდა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proofErr w:type="gram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ა.რაზმაძის</w:t>
      </w:r>
      <w:proofErr w:type="spellEnd"/>
      <w:proofErr w:type="gram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სახელობის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მათემატიკის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ინსტიტუტში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მეცნიერ-თანამშრომლად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,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საქართველოს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ტექნიკური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უნივერსიტეტში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უმაღლესი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მათემატიკის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კათედრის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proofErr w:type="spellStart"/>
      <w:r w:rsidRPr="00F608FA">
        <w:rPr>
          <w:rFonts w:eastAsia="Times New Roman" w:cstheme="minorHAnsi"/>
          <w:color w:val="000000"/>
          <w:bdr w:val="none" w:sz="0" w:space="0" w:color="auto" w:frame="1"/>
        </w:rPr>
        <w:t>დოცენტად</w:t>
      </w:r>
      <w:proofErr w:type="spellEnd"/>
      <w:r w:rsidRPr="00F608FA">
        <w:rPr>
          <w:rFonts w:eastAsia="Times New Roman" w:cstheme="minorHAnsi"/>
          <w:color w:val="000000"/>
          <w:bdr w:val="none" w:sz="0" w:space="0" w:color="auto" w:frame="1"/>
        </w:rPr>
        <w:t>.</w:t>
      </w:r>
    </w:p>
    <w:sectPr w:rsidR="004C2EA9" w:rsidRPr="004C2EA9" w:rsidSect="004C2EA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GO">
    <w:altName w:val="Mangal"/>
    <w:panose1 w:val="020B0503050000020004"/>
    <w:charset w:val="00"/>
    <w:family w:val="swiss"/>
    <w:pitch w:val="variable"/>
    <w:sig w:usb0="6500AAFF" w:usb1="40000001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A9"/>
    <w:rsid w:val="00464D1C"/>
    <w:rsid w:val="004C2EA9"/>
    <w:rsid w:val="00976759"/>
    <w:rsid w:val="00996AF1"/>
    <w:rsid w:val="00F6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66E68"/>
  <w15:chartTrackingRefBased/>
  <w15:docId w15:val="{EC777472-FFE1-4C55-9F8F-E4C98854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2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2E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wixui-rich-texttext">
    <w:name w:val="wixui-rich-text__text"/>
    <w:basedOn w:val="DefaultParagraphFont"/>
    <w:rsid w:val="004C2EA9"/>
  </w:style>
  <w:style w:type="paragraph" w:customStyle="1" w:styleId="font8">
    <w:name w:val="font_8"/>
    <w:basedOn w:val="Normal"/>
    <w:rsid w:val="004C2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9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43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1220</Characters>
  <Application>Microsoft Office Word</Application>
  <DocSecurity>0</DocSecurity>
  <Lines>10</Lines>
  <Paragraphs>2</Paragraphs>
  <ScaleCrop>false</ScaleCrop>
  <Company>EMIS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Kharebava</dc:creator>
  <cp:keywords/>
  <dc:description/>
  <cp:lastModifiedBy>Katie Kharebava</cp:lastModifiedBy>
  <cp:revision>3</cp:revision>
  <dcterms:created xsi:type="dcterms:W3CDTF">2026-01-15T09:45:00Z</dcterms:created>
  <dcterms:modified xsi:type="dcterms:W3CDTF">2026-01-22T10:42:00Z</dcterms:modified>
</cp:coreProperties>
</file>